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3GPP TSG SA4#8</w:t>
      </w:r>
      <w:r w:rsidR="00E33C13">
        <w:rPr>
          <w:rFonts w:ascii="Arial" w:eastAsia="Times New Roman" w:hAnsi="Arial" w:cs="Arial"/>
          <w:sz w:val="24"/>
          <w:szCs w:val="24"/>
          <w:lang w:val="en-US"/>
        </w:rPr>
        <w:t>7</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w:t>
      </w:r>
      <w:r w:rsidR="00416DCC" w:rsidRPr="00F7136C">
        <w:rPr>
          <w:rFonts w:ascii="Arial" w:eastAsia="Times New Roman" w:hAnsi="Arial" w:cs="Arial"/>
          <w:i/>
          <w:noProof/>
          <w:sz w:val="28"/>
          <w:szCs w:val="20"/>
        </w:rPr>
        <w:t>1</w:t>
      </w:r>
      <w:r w:rsidR="00F010D0">
        <w:rPr>
          <w:rFonts w:ascii="Arial" w:eastAsia="Times New Roman" w:hAnsi="Arial" w:cs="Arial"/>
          <w:i/>
          <w:noProof/>
          <w:sz w:val="28"/>
          <w:szCs w:val="20"/>
        </w:rPr>
        <w:t>6</w:t>
      </w:r>
      <w:r w:rsidR="00053B4B">
        <w:rPr>
          <w:rFonts w:ascii="Arial" w:eastAsia="Times New Roman" w:hAnsi="Arial" w:cs="Arial"/>
          <w:i/>
          <w:noProof/>
          <w:sz w:val="28"/>
          <w:szCs w:val="20"/>
        </w:rPr>
        <w:t>0115</w:t>
      </w:r>
      <w:bookmarkStart w:id="0" w:name="_GoBack"/>
      <w:bookmarkEnd w:id="0"/>
    </w:p>
    <w:p w:rsidR="00F7136C" w:rsidRPr="00F7136C" w:rsidRDefault="00E33C13" w:rsidP="00F7136C">
      <w:pPr>
        <w:tabs>
          <w:tab w:val="right" w:pos="9360"/>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Pr>
          <w:rFonts w:ascii="Arial" w:eastAsia="Times New Roman" w:hAnsi="Arial" w:cs="Arial"/>
          <w:sz w:val="24"/>
          <w:szCs w:val="24"/>
          <w:lang w:val="en-US"/>
        </w:rPr>
        <w:t>Sophia Antipolis</w:t>
      </w:r>
      <w:r w:rsidR="00D05149" w:rsidRPr="00D05149">
        <w:rPr>
          <w:rFonts w:ascii="Arial" w:eastAsia="Times New Roman" w:hAnsi="Arial" w:cs="Arial"/>
          <w:sz w:val="24"/>
          <w:szCs w:val="24"/>
          <w:lang w:val="en-US"/>
        </w:rPr>
        <w:t xml:space="preserve">, </w:t>
      </w:r>
      <w:r>
        <w:rPr>
          <w:rFonts w:ascii="Arial" w:eastAsia="Times New Roman" w:hAnsi="Arial" w:cs="Arial"/>
          <w:sz w:val="24"/>
          <w:szCs w:val="24"/>
          <w:lang w:val="en-US"/>
        </w:rPr>
        <w:t>France</w:t>
      </w:r>
      <w:r w:rsidR="00F7136C" w:rsidRPr="00F7136C">
        <w:rPr>
          <w:rFonts w:ascii="Arial" w:eastAsia="Times New Roman" w:hAnsi="Arial" w:cs="Arial"/>
          <w:sz w:val="24"/>
          <w:szCs w:val="24"/>
          <w:lang w:val="en-US"/>
        </w:rPr>
        <w:t xml:space="preserve">, </w:t>
      </w:r>
      <w:r w:rsidR="00D05149">
        <w:rPr>
          <w:rFonts w:ascii="Arial" w:eastAsia="Times New Roman" w:hAnsi="Arial" w:cs="Arial"/>
          <w:sz w:val="24"/>
          <w:szCs w:val="24"/>
          <w:lang w:val="en-US"/>
        </w:rPr>
        <w:t>2</w:t>
      </w:r>
      <w:r w:rsidR="009C3394">
        <w:rPr>
          <w:rFonts w:ascii="Arial" w:eastAsia="Times New Roman" w:hAnsi="Arial" w:cs="Arial"/>
          <w:sz w:val="24"/>
          <w:szCs w:val="24"/>
          <w:lang w:val="en-US"/>
        </w:rPr>
        <w:t>5</w:t>
      </w:r>
      <w:r w:rsidR="00F7136C" w:rsidRPr="00F7136C">
        <w:rPr>
          <w:rFonts w:ascii="Arial" w:eastAsia="Times New Roman" w:hAnsi="Arial" w:cs="Arial"/>
          <w:sz w:val="24"/>
          <w:szCs w:val="24"/>
          <w:lang w:val="en-US"/>
        </w:rPr>
        <w:t xml:space="preserve"> - </w:t>
      </w:r>
      <w:r w:rsidR="009C3394">
        <w:rPr>
          <w:rFonts w:ascii="Arial" w:eastAsia="Times New Roman" w:hAnsi="Arial" w:cs="Arial"/>
          <w:sz w:val="24"/>
          <w:szCs w:val="24"/>
          <w:lang w:val="en-US"/>
        </w:rPr>
        <w:t>29</w:t>
      </w:r>
      <w:r w:rsidR="00F7136C" w:rsidRPr="00F7136C">
        <w:rPr>
          <w:rFonts w:ascii="Arial" w:eastAsia="Times New Roman" w:hAnsi="Arial" w:cs="Arial"/>
          <w:sz w:val="24"/>
          <w:szCs w:val="24"/>
          <w:lang w:val="en-US"/>
        </w:rPr>
        <w:t xml:space="preserve"> </w:t>
      </w:r>
      <w:r>
        <w:rPr>
          <w:rFonts w:ascii="Arial" w:eastAsia="Times New Roman" w:hAnsi="Arial" w:cs="Arial"/>
          <w:sz w:val="24"/>
          <w:szCs w:val="24"/>
          <w:lang w:val="en-US"/>
        </w:rPr>
        <w:t>January</w:t>
      </w:r>
      <w:r w:rsidR="00F7136C" w:rsidRPr="00F7136C">
        <w:rPr>
          <w:rFonts w:ascii="Arial" w:eastAsia="Times New Roman" w:hAnsi="Arial" w:cs="Arial"/>
          <w:sz w:val="24"/>
          <w:szCs w:val="24"/>
          <w:lang w:val="en-US"/>
        </w:rPr>
        <w:t>, 201</w:t>
      </w:r>
      <w:r>
        <w:rPr>
          <w:rFonts w:ascii="Arial" w:eastAsia="Times New Roman" w:hAnsi="Arial" w:cs="Arial"/>
          <w:sz w:val="24"/>
          <w:szCs w:val="24"/>
          <w:lang w:val="en-US"/>
        </w:rPr>
        <w:t>6</w:t>
      </w:r>
    </w:p>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sidR="004E2650">
        <w:rPr>
          <w:rFonts w:ascii="Arial" w:eastAsia="Times New Roman" w:hAnsi="Arial" w:cs="Times New Roman"/>
          <w:sz w:val="24"/>
          <w:szCs w:val="20"/>
          <w:lang w:val="en-US"/>
        </w:rPr>
        <w:t>8</w:t>
      </w:r>
      <w:r w:rsidR="000F2405">
        <w:rPr>
          <w:rFonts w:ascii="Arial" w:eastAsia="Times New Roman" w:hAnsi="Arial" w:cs="Times New Roman"/>
          <w:sz w:val="24"/>
          <w:szCs w:val="20"/>
          <w:lang w:val="en-US"/>
        </w:rPr>
        <w:t>.</w:t>
      </w:r>
      <w:r w:rsidR="004E2650">
        <w:rPr>
          <w:rFonts w:ascii="Arial" w:eastAsia="Times New Roman" w:hAnsi="Arial" w:cs="Times New Roman"/>
          <w:sz w:val="24"/>
          <w:szCs w:val="20"/>
          <w:lang w:val="en-US"/>
        </w:rPr>
        <w:t>6</w:t>
      </w:r>
    </w:p>
    <w:p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r w:rsidR="004710BE">
        <w:rPr>
          <w:rFonts w:ascii="Arial" w:eastAsia="Times New Roman" w:hAnsi="Arial" w:cs="Arial"/>
          <w:sz w:val="24"/>
          <w:szCs w:val="24"/>
          <w:lang w:val="en-US"/>
        </w:rPr>
        <w:t>, Samsung Electronics</w:t>
      </w:r>
      <w:r w:rsidR="004710BE" w:rsidRPr="004710BE">
        <w:t xml:space="preserve"> </w:t>
      </w:r>
      <w:r w:rsidR="004710BE" w:rsidRPr="004710BE">
        <w:rPr>
          <w:rFonts w:ascii="Arial" w:eastAsia="Times New Roman" w:hAnsi="Arial" w:cs="Arial"/>
          <w:sz w:val="24"/>
          <w:szCs w:val="24"/>
          <w:lang w:val="en-US"/>
        </w:rPr>
        <w:t>Co., Ltd.</w:t>
      </w:r>
    </w:p>
    <w:p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b/>
          <w:sz w:val="24"/>
          <w:szCs w:val="24"/>
          <w:lang w:val="en-US"/>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sidR="00B51927">
        <w:rPr>
          <w:rFonts w:ascii="Arial" w:eastAsia="Times New Roman" w:hAnsi="Arial" w:cs="Arial"/>
          <w:sz w:val="24"/>
          <w:szCs w:val="24"/>
        </w:rPr>
        <w:t xml:space="preserve">Sources of Confounding in </w:t>
      </w:r>
      <w:r w:rsidR="00DA4DE2">
        <w:rPr>
          <w:rFonts w:ascii="Arial" w:eastAsia="Times New Roman" w:hAnsi="Arial" w:cs="Arial"/>
          <w:sz w:val="24"/>
          <w:szCs w:val="24"/>
        </w:rPr>
        <w:t xml:space="preserve">the Proposed MCPTT </w:t>
      </w:r>
      <w:r w:rsidR="00B51927">
        <w:rPr>
          <w:rFonts w:ascii="Arial" w:eastAsia="Times New Roman" w:hAnsi="Arial" w:cs="Arial"/>
          <w:sz w:val="24"/>
          <w:szCs w:val="24"/>
        </w:rPr>
        <w:t>Intelligibility</w:t>
      </w:r>
      <w:r w:rsidR="00DA4DE2">
        <w:rPr>
          <w:rFonts w:ascii="Arial" w:eastAsia="Times New Roman" w:hAnsi="Arial" w:cs="Arial"/>
          <w:sz w:val="24"/>
          <w:szCs w:val="24"/>
        </w:rPr>
        <w:t xml:space="preserve"> Testing</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sidR="00DB1BB0">
        <w:rPr>
          <w:rFonts w:ascii="Arial" w:eastAsia="Times New Roman" w:hAnsi="Arial" w:cs="Arial"/>
          <w:sz w:val="24"/>
          <w:szCs w:val="24"/>
          <w:lang w:val="en-US"/>
        </w:rPr>
        <w:t>Discussion</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rsidR="00F7136C" w:rsidRDefault="001C5150">
      <w:pPr>
        <w:rPr>
          <w:b/>
          <w:sz w:val="28"/>
        </w:rPr>
      </w:pPr>
      <w:r>
        <w:rPr>
          <w:b/>
          <w:sz w:val="28"/>
        </w:rPr>
        <w:t>1</w:t>
      </w:r>
      <w:r>
        <w:rPr>
          <w:b/>
          <w:sz w:val="28"/>
        </w:rPr>
        <w:tab/>
      </w:r>
      <w:r w:rsidR="00F7136C">
        <w:rPr>
          <w:b/>
          <w:sz w:val="28"/>
        </w:rPr>
        <w:t>Summary</w:t>
      </w:r>
    </w:p>
    <w:p w:rsidR="001357C4" w:rsidRDefault="00F7136C" w:rsidP="004E1AC4">
      <w:r w:rsidRPr="00F7136C">
        <w:t xml:space="preserve">In this document </w:t>
      </w:r>
      <w:r w:rsidR="009C3394">
        <w:t>the source</w:t>
      </w:r>
      <w:r w:rsidR="00053B4B">
        <w:t>s</w:t>
      </w:r>
      <w:r w:rsidR="009C3394">
        <w:t xml:space="preserve"> </w:t>
      </w:r>
      <w:r w:rsidR="00B618AA">
        <w:t>reflect on</w:t>
      </w:r>
      <w:r w:rsidRPr="00F7136C">
        <w:t xml:space="preserve"> the </w:t>
      </w:r>
      <w:r w:rsidR="00B51927">
        <w:t xml:space="preserve">potential confounding in the test design as circulated by US </w:t>
      </w:r>
      <w:proofErr w:type="spellStart"/>
      <w:r w:rsidR="00B51927">
        <w:t>DoC</w:t>
      </w:r>
      <w:proofErr w:type="spellEnd"/>
      <w:r w:rsidR="00B51927">
        <w:t xml:space="preserve"> on 25</w:t>
      </w:r>
      <w:r w:rsidR="00B51927" w:rsidRPr="00B51927">
        <w:rPr>
          <w:vertAlign w:val="superscript"/>
        </w:rPr>
        <w:t>th</w:t>
      </w:r>
      <w:r w:rsidR="00B51927">
        <w:t xml:space="preserve"> November 2015</w:t>
      </w:r>
      <w:r w:rsidR="009E22DD">
        <w:t xml:space="preserve"> and refined over the following days</w:t>
      </w:r>
      <w:r w:rsidR="00F904D7">
        <w:t>.</w:t>
      </w:r>
    </w:p>
    <w:p w:rsidR="009E22DD" w:rsidRDefault="009E22DD" w:rsidP="004E1AC4">
      <w:r>
        <w:t xml:space="preserve">The main source of confounding in the test is judged to originate from the use of natural language sentences rather than single syllable stimuli of proven and recommended designs from reputable standards bodies. It is also a departure from previous studies by US </w:t>
      </w:r>
      <w:proofErr w:type="spellStart"/>
      <w:r>
        <w:t>DoC</w:t>
      </w:r>
      <w:proofErr w:type="spellEnd"/>
      <w:r>
        <w:t xml:space="preserve"> [</w:t>
      </w:r>
      <w:r w:rsidR="00DE6399">
        <w:t>1</w:t>
      </w:r>
      <w:r>
        <w:t>].</w:t>
      </w:r>
    </w:p>
    <w:p w:rsidR="00C0512C" w:rsidRDefault="00B51927" w:rsidP="004E1AC4">
      <w:r>
        <w:t>Unfortunately there is no way of dete</w:t>
      </w:r>
      <w:r w:rsidR="00670A11">
        <w:t>ct</w:t>
      </w:r>
      <w:r>
        <w:t>ing whether a test is confounded</w:t>
      </w:r>
      <w:r w:rsidR="00670A11">
        <w:t>,</w:t>
      </w:r>
      <w:r>
        <w:t xml:space="preserve"> or not</w:t>
      </w:r>
      <w:r w:rsidR="00670A11">
        <w:t>,</w:t>
      </w:r>
      <w:r>
        <w:t xml:space="preserve"> but what is clear is that a confounded test will under-estimate, or even in extreme cases reduce to zero, any difference in performance between dissimilar codecs.</w:t>
      </w:r>
      <w:r w:rsidR="00466110">
        <w:t xml:space="preserve"> </w:t>
      </w:r>
      <w:r w:rsidR="00DA4DE2">
        <w:t>The danger is that a potentially confounded</w:t>
      </w:r>
      <w:r w:rsidR="00466110">
        <w:t xml:space="preserve"> test with just 25 listeners conducted in a single language is more likely to confuse the decision making process with regard to the MCPTT codec than to inform it.</w:t>
      </w:r>
      <w:r w:rsidR="00C0512C" w:rsidRPr="00C0512C">
        <w:t xml:space="preserve"> </w:t>
      </w:r>
    </w:p>
    <w:p w:rsidR="00B51927" w:rsidRDefault="00C0512C" w:rsidP="004E1AC4">
      <w:r w:rsidRPr="00C0512C">
        <w:t xml:space="preserve">If intelligibility test results conducted in high noise environments with IP packet losses are to be given significant weight by SA4 in the selection of a codec for MCPTT then they need to conform to the standards expected by the group. They must be conducted in independent laboratories, in two languages and use sufficient </w:t>
      </w:r>
      <w:proofErr w:type="spellStart"/>
      <w:r w:rsidRPr="00C0512C">
        <w:t>naiive</w:t>
      </w:r>
      <w:proofErr w:type="spellEnd"/>
      <w:r w:rsidRPr="00C0512C">
        <w:t xml:space="preserve"> listeners (&gt;=32). They must also follow well established and proven methodologies to minimize confounding effects.</w:t>
      </w:r>
    </w:p>
    <w:p w:rsidR="00236AF2" w:rsidRDefault="001C5150">
      <w:pPr>
        <w:rPr>
          <w:b/>
          <w:sz w:val="28"/>
        </w:rPr>
      </w:pPr>
      <w:r>
        <w:rPr>
          <w:b/>
          <w:sz w:val="28"/>
        </w:rPr>
        <w:t>2</w:t>
      </w:r>
      <w:r>
        <w:rPr>
          <w:b/>
          <w:sz w:val="28"/>
        </w:rPr>
        <w:tab/>
      </w:r>
      <w:r w:rsidR="002815CE">
        <w:rPr>
          <w:b/>
          <w:sz w:val="28"/>
        </w:rPr>
        <w:t>Test Design</w:t>
      </w:r>
    </w:p>
    <w:p w:rsidR="002815CE" w:rsidRDefault="002815CE">
      <w:r>
        <w:t>The Test Protocol as circulated on 25</w:t>
      </w:r>
      <w:r w:rsidRPr="002815CE">
        <w:rPr>
          <w:vertAlign w:val="superscript"/>
        </w:rPr>
        <w:t>th</w:t>
      </w:r>
      <w:r>
        <w:t xml:space="preserve"> November 2015…</w:t>
      </w:r>
    </w:p>
    <w:p w:rsidR="002815CE" w:rsidRPr="002815CE" w:rsidRDefault="002815CE" w:rsidP="002815CE">
      <w:pPr>
        <w:ind w:left="720"/>
        <w:rPr>
          <w:i/>
        </w:rPr>
      </w:pPr>
      <w:r w:rsidRPr="002815CE">
        <w:rPr>
          <w:i/>
        </w:rPr>
        <w:t xml:space="preserve">Play Public Safety messages and have subjects repeat what they hear. Messages have been transcribed from actual scanner traffic, </w:t>
      </w:r>
      <w:proofErr w:type="gramStart"/>
      <w:r w:rsidRPr="002815CE">
        <w:rPr>
          <w:i/>
        </w:rPr>
        <w:t>then</w:t>
      </w:r>
      <w:proofErr w:type="gramEnd"/>
      <w:r w:rsidRPr="002815CE">
        <w:rPr>
          <w:i/>
        </w:rPr>
        <w:t xml:space="preserve"> re-recorded in the lab. Each source message would be coded and decoded by each speech coder individually. In the </w:t>
      </w:r>
      <w:proofErr w:type="gramStart"/>
      <w:r w:rsidRPr="002815CE">
        <w:rPr>
          <w:i/>
        </w:rPr>
        <w:t>intel</w:t>
      </w:r>
      <w:proofErr w:type="gramEnd"/>
      <w:r w:rsidRPr="002815CE">
        <w:rPr>
          <w:i/>
        </w:rPr>
        <w:t xml:space="preserve"> test we have subjects repeat what is heard and this repetition is recorded to audio files on a computer. Subsequently, these recordings are scored for the number of words in the transcript correctly reported by the subject.  Every subject recording would be scored against the transcription by two different persons for quality control.  All listening and scoring would be double blind. The end result is number of words correctly reported vs total number of words.</w:t>
      </w:r>
    </w:p>
    <w:p w:rsidR="002815CE" w:rsidRPr="002815CE" w:rsidRDefault="002815CE" w:rsidP="002815CE">
      <w:pPr>
        <w:ind w:left="720"/>
        <w:rPr>
          <w:i/>
        </w:rPr>
      </w:pPr>
      <w:r w:rsidRPr="002815CE">
        <w:rPr>
          <w:i/>
        </w:rPr>
        <w:t xml:space="preserve">It is necessary to prevent learning in order to hold the amount of linguistic context constant. Test design would not present any multiword message more than one time. However, the </w:t>
      </w:r>
      <w:r w:rsidRPr="002815CE">
        <w:rPr>
          <w:i/>
        </w:rPr>
        <w:lastRenderedPageBreak/>
        <w:t>single word messages may be presented more than one time (</w:t>
      </w:r>
      <w:proofErr w:type="spellStart"/>
      <w:r w:rsidRPr="002815CE">
        <w:rPr>
          <w:i/>
        </w:rPr>
        <w:t>eg</w:t>
      </w:r>
      <w:proofErr w:type="spellEnd"/>
      <w:r w:rsidRPr="002815CE">
        <w:rPr>
          <w:i/>
        </w:rPr>
        <w:t>: “thanks” or “affirmative”). Subjects will be required to report what they heard after a single play – no repeats will be allowed. Use 25 subjects and each subject hears all conditions but different combinations of source and condition. It is expected that about 2000 words would be heard with each condition.</w:t>
      </w:r>
    </w:p>
    <w:p w:rsidR="002815CE" w:rsidRDefault="002815CE" w:rsidP="002815CE">
      <w:pPr>
        <w:ind w:left="720"/>
        <w:rPr>
          <w:i/>
        </w:rPr>
      </w:pPr>
      <w:r w:rsidRPr="002815CE">
        <w:rPr>
          <w:i/>
        </w:rPr>
        <w:t>Instructions would be “After the second beep, please exactly repeat each word that you understand between the two beeps”</w:t>
      </w:r>
    </w:p>
    <w:p w:rsidR="006B69CC" w:rsidRDefault="008E44E9" w:rsidP="00A43AAC">
      <w:pPr>
        <w:rPr>
          <w:i/>
        </w:rPr>
      </w:pPr>
      <w:proofErr w:type="gramStart"/>
      <w:r w:rsidRPr="008E44E9">
        <w:t xml:space="preserve">On </w:t>
      </w:r>
      <w:r>
        <w:t>30</w:t>
      </w:r>
      <w:r w:rsidRPr="008E44E9">
        <w:rPr>
          <w:vertAlign w:val="superscript"/>
        </w:rPr>
        <w:t>th</w:t>
      </w:r>
      <w:r>
        <w:t xml:space="preserve"> Novem</w:t>
      </w:r>
      <w:r w:rsidRPr="008E44E9">
        <w:t>ber</w:t>
      </w:r>
      <w:r w:rsidR="00A43AAC">
        <w:t>, r</w:t>
      </w:r>
      <w:r w:rsidR="00A43AAC">
        <w:rPr>
          <w:i/>
        </w:rPr>
        <w:t>egarding balance in the test…</w:t>
      </w:r>
      <w:proofErr w:type="gramEnd"/>
    </w:p>
    <w:p w:rsidR="008E44E9" w:rsidRPr="008E44E9" w:rsidRDefault="008E44E9" w:rsidP="006B69CC">
      <w:pPr>
        <w:ind w:left="720"/>
        <w:rPr>
          <w:i/>
        </w:rPr>
      </w:pPr>
      <w:r w:rsidRPr="008E44E9">
        <w:rPr>
          <w:i/>
        </w:rPr>
        <w:t>Our source consists of about 4000 words made up by messages of varying length, some with word length of one, but the corpus has a median word length of 7. Source is divided into two halves as homogenously as possible with respect to talker and message length. One half will be used for each noise condition. We consider each noise to form a subtest.  This is unavoidable given the constraints of the test.</w:t>
      </w:r>
    </w:p>
    <w:p w:rsidR="008E44E9" w:rsidRPr="008E44E9" w:rsidRDefault="008E44E9" w:rsidP="008E44E9">
      <w:pPr>
        <w:ind w:left="720"/>
        <w:rPr>
          <w:i/>
        </w:rPr>
      </w:pPr>
      <w:r w:rsidRPr="008E44E9">
        <w:rPr>
          <w:i/>
        </w:rPr>
        <w:t xml:space="preserve">For each subtest (each noise) each of the 25 conditions will be paired with each of the 25 groups of source to form a total of 625 pairs. </w:t>
      </w:r>
    </w:p>
    <w:p w:rsidR="008E44E9" w:rsidRPr="008E44E9" w:rsidRDefault="008E44E9" w:rsidP="008E44E9">
      <w:pPr>
        <w:ind w:left="720"/>
        <w:rPr>
          <w:i/>
        </w:rPr>
      </w:pPr>
      <w:r w:rsidRPr="008E44E9">
        <w:rPr>
          <w:i/>
        </w:rPr>
        <w:t>These 625 pairs will be assigned to 25 subjects such that:</w:t>
      </w:r>
    </w:p>
    <w:p w:rsidR="008E44E9" w:rsidRPr="008E44E9" w:rsidRDefault="008E44E9" w:rsidP="008E44E9">
      <w:pPr>
        <w:ind w:left="1440"/>
        <w:rPr>
          <w:i/>
        </w:rPr>
      </w:pPr>
      <w:r w:rsidRPr="008E44E9">
        <w:rPr>
          <w:i/>
        </w:rPr>
        <w:t>-each subject will hear each group of source exactly once</w:t>
      </w:r>
    </w:p>
    <w:p w:rsidR="008E44E9" w:rsidRPr="008E44E9" w:rsidRDefault="008E44E9" w:rsidP="008E44E9">
      <w:pPr>
        <w:ind w:left="1440"/>
        <w:rPr>
          <w:i/>
        </w:rPr>
      </w:pPr>
      <w:r w:rsidRPr="008E44E9">
        <w:rPr>
          <w:i/>
        </w:rPr>
        <w:t>-each subject will hear each condition with exactly one group of source</w:t>
      </w:r>
    </w:p>
    <w:p w:rsidR="008E44E9" w:rsidRPr="008E44E9" w:rsidRDefault="008E44E9" w:rsidP="008E44E9">
      <w:pPr>
        <w:ind w:left="1440"/>
        <w:rPr>
          <w:i/>
        </w:rPr>
      </w:pPr>
      <w:r w:rsidRPr="008E44E9">
        <w:rPr>
          <w:i/>
        </w:rPr>
        <w:t>-aggregated across subjects, each condition will be evaluated using all 25 groups of source, each group will be used exactly once</w:t>
      </w:r>
    </w:p>
    <w:p w:rsidR="008E44E9" w:rsidRPr="008E44E9" w:rsidRDefault="008E44E9" w:rsidP="008E44E9">
      <w:pPr>
        <w:ind w:left="720"/>
        <w:rPr>
          <w:i/>
        </w:rPr>
      </w:pPr>
      <w:r w:rsidRPr="008E44E9">
        <w:rPr>
          <w:i/>
        </w:rPr>
        <w:t>More formally, the source will be divided into 25 groups g0, g1</w:t>
      </w:r>
      <w:proofErr w:type="gramStart"/>
      <w:r w:rsidRPr="008E44E9">
        <w:rPr>
          <w:i/>
        </w:rPr>
        <w:t>,  …</w:t>
      </w:r>
      <w:proofErr w:type="gramEnd"/>
      <w:r w:rsidRPr="008E44E9">
        <w:rPr>
          <w:i/>
        </w:rPr>
        <w:t xml:space="preserve">, g24. The </w:t>
      </w:r>
      <w:proofErr w:type="spellStart"/>
      <w:r w:rsidRPr="008E44E9">
        <w:rPr>
          <w:i/>
        </w:rPr>
        <w:t>ith</w:t>
      </w:r>
      <w:proofErr w:type="spellEnd"/>
      <w:r w:rsidRPr="008E44E9">
        <w:rPr>
          <w:i/>
        </w:rPr>
        <w:t xml:space="preserve"> subject (</w:t>
      </w:r>
      <w:proofErr w:type="spellStart"/>
      <w:r w:rsidRPr="008E44E9">
        <w:rPr>
          <w:i/>
        </w:rPr>
        <w:t>i</w:t>
      </w:r>
      <w:proofErr w:type="spellEnd"/>
      <w:r w:rsidRPr="008E44E9">
        <w:rPr>
          <w:i/>
        </w:rPr>
        <w:t xml:space="preserve">=0 to 24) will hear the </w:t>
      </w:r>
      <w:proofErr w:type="spellStart"/>
      <w:r w:rsidRPr="008E44E9">
        <w:rPr>
          <w:i/>
        </w:rPr>
        <w:t>jth</w:t>
      </w:r>
      <w:proofErr w:type="spellEnd"/>
      <w:r w:rsidRPr="008E44E9">
        <w:rPr>
          <w:i/>
        </w:rPr>
        <w:t xml:space="preserve"> source (j=0 to 24) paired with condition number k, where k=</w:t>
      </w:r>
      <w:proofErr w:type="gramStart"/>
      <w:r w:rsidRPr="008E44E9">
        <w:rPr>
          <w:i/>
        </w:rPr>
        <w:t>mod25(</w:t>
      </w:r>
      <w:proofErr w:type="spellStart"/>
      <w:proofErr w:type="gramEnd"/>
      <w:r w:rsidRPr="008E44E9">
        <w:rPr>
          <w:i/>
        </w:rPr>
        <w:t>i+j</w:t>
      </w:r>
      <w:proofErr w:type="spellEnd"/>
      <w:r w:rsidRPr="008E44E9">
        <w:rPr>
          <w:i/>
        </w:rPr>
        <w:t xml:space="preserve">).  (Here mod25 denotes </w:t>
      </w:r>
      <w:proofErr w:type="gramStart"/>
      <w:r w:rsidRPr="008E44E9">
        <w:rPr>
          <w:i/>
        </w:rPr>
        <w:t>the modulo</w:t>
      </w:r>
      <w:proofErr w:type="gramEnd"/>
      <w:r w:rsidRPr="008E44E9">
        <w:rPr>
          <w:i/>
        </w:rPr>
        <w:t xml:space="preserve"> 25 function.  As the argument to this function increases 0, 1, 2 .., the function produces, 0, 1, 2</w:t>
      </w:r>
      <w:proofErr w:type="gramStart"/>
      <w:r w:rsidRPr="008E44E9">
        <w:rPr>
          <w:i/>
        </w:rPr>
        <w:t>,…</w:t>
      </w:r>
      <w:proofErr w:type="gramEnd"/>
      <w:r w:rsidRPr="008E44E9">
        <w:rPr>
          <w:i/>
        </w:rPr>
        <w:t xml:space="preserve">23, 24, 0, 1, 2,…) </w:t>
      </w:r>
    </w:p>
    <w:p w:rsidR="008E44E9" w:rsidRDefault="008E44E9" w:rsidP="008E44E9">
      <w:pPr>
        <w:rPr>
          <w:b/>
          <w:sz w:val="28"/>
        </w:rPr>
      </w:pPr>
      <w:r>
        <w:rPr>
          <w:b/>
          <w:sz w:val="28"/>
        </w:rPr>
        <w:t>3</w:t>
      </w:r>
      <w:r w:rsidRPr="001C5150">
        <w:rPr>
          <w:b/>
          <w:sz w:val="28"/>
        </w:rPr>
        <w:tab/>
      </w:r>
      <w:r>
        <w:rPr>
          <w:b/>
          <w:sz w:val="28"/>
        </w:rPr>
        <w:t>Discussion</w:t>
      </w:r>
    </w:p>
    <w:p w:rsidR="00FF2750" w:rsidRDefault="002815CE">
      <w:r>
        <w:t>Several problems are evident from this methodology</w:t>
      </w:r>
      <w:r w:rsidR="00FF2750">
        <w:t>.</w:t>
      </w:r>
    </w:p>
    <w:p w:rsidR="00A60960" w:rsidRPr="00A60960" w:rsidRDefault="00A60960">
      <w:pPr>
        <w:rPr>
          <w:b/>
          <w:sz w:val="24"/>
          <w:szCs w:val="24"/>
        </w:rPr>
      </w:pPr>
      <w:r>
        <w:rPr>
          <w:b/>
          <w:sz w:val="24"/>
          <w:szCs w:val="24"/>
        </w:rPr>
        <w:t>3.1</w:t>
      </w:r>
      <w:r>
        <w:rPr>
          <w:b/>
          <w:sz w:val="24"/>
          <w:szCs w:val="24"/>
        </w:rPr>
        <w:tab/>
      </w:r>
      <w:r w:rsidRPr="00A60960">
        <w:rPr>
          <w:b/>
          <w:sz w:val="24"/>
          <w:szCs w:val="24"/>
        </w:rPr>
        <w:t>Use of Natural Language Sentences</w:t>
      </w:r>
    </w:p>
    <w:p w:rsidR="00D13F86" w:rsidRDefault="002815CE" w:rsidP="00A60960">
      <w:r>
        <w:t>Natural language intelligibility is dependent upon context</w:t>
      </w:r>
      <w:r w:rsidR="00C118DE">
        <w:t xml:space="preserve"> and the cadence of the speaker </w:t>
      </w:r>
      <w:r>
        <w:t>and words are not independently recognizable or unrecognizable. The metric “</w:t>
      </w:r>
      <w:r w:rsidRPr="002815CE">
        <w:t>number of words correctly reported vs total number of words</w:t>
      </w:r>
      <w:r>
        <w:t>” assumes th</w:t>
      </w:r>
      <w:r w:rsidR="00316049">
        <w:t>at all words</w:t>
      </w:r>
      <w:r>
        <w:t xml:space="preserve"> are equally likely</w:t>
      </w:r>
      <w:r w:rsidR="00C53977">
        <w:t>, are equally easy or hard to hear correctly</w:t>
      </w:r>
      <w:r>
        <w:t xml:space="preserve"> and </w:t>
      </w:r>
      <w:r w:rsidR="00316049">
        <w:t>are</w:t>
      </w:r>
      <w:r>
        <w:t xml:space="preserve"> st</w:t>
      </w:r>
      <w:r w:rsidR="00FC759C">
        <w:t xml:space="preserve">atistically independent events. </w:t>
      </w:r>
      <w:r>
        <w:t>These are all false assumptions</w:t>
      </w:r>
      <w:r w:rsidR="004D6898">
        <w:t xml:space="preserve"> for the test protocol described above</w:t>
      </w:r>
      <w:r>
        <w:t>.</w:t>
      </w:r>
      <w:r w:rsidR="00FC759C">
        <w:t xml:space="preserve"> </w:t>
      </w:r>
      <w:r w:rsidR="00BC1128">
        <w:t xml:space="preserve">It might </w:t>
      </w:r>
      <w:r w:rsidR="00C0411D">
        <w:t xml:space="preserve">have </w:t>
      </w:r>
      <w:r w:rsidR="00BC1128">
        <w:t>be</w:t>
      </w:r>
      <w:r w:rsidR="00C0411D">
        <w:t>en</w:t>
      </w:r>
      <w:r w:rsidR="00BC1128">
        <w:t xml:space="preserve"> better to </w:t>
      </w:r>
      <w:r w:rsidR="00C0411D">
        <w:t xml:space="preserve">concentrate the metric on </w:t>
      </w:r>
      <w:r w:rsidR="00BC1128">
        <w:t xml:space="preserve">the </w:t>
      </w:r>
      <w:r w:rsidR="00C0411D">
        <w:t xml:space="preserve">less </w:t>
      </w:r>
      <w:r w:rsidR="00BC1128">
        <w:t xml:space="preserve">predictable </w:t>
      </w:r>
      <w:r w:rsidR="00C0411D">
        <w:t>key</w:t>
      </w:r>
      <w:r w:rsidR="00BC1128">
        <w:t>words from the s</w:t>
      </w:r>
      <w:r w:rsidR="00C0411D">
        <w:t>entences</w:t>
      </w:r>
      <w:r w:rsidR="003D33A8">
        <w:t xml:space="preserve"> (omitting words such as “a”, “the” </w:t>
      </w:r>
      <w:proofErr w:type="spellStart"/>
      <w:r w:rsidR="003D33A8">
        <w:t>etc</w:t>
      </w:r>
      <w:proofErr w:type="spellEnd"/>
      <w:r w:rsidR="003D33A8">
        <w:t>)</w:t>
      </w:r>
      <w:r w:rsidR="00C0411D">
        <w:t xml:space="preserve"> but this does not appear to have been considered</w:t>
      </w:r>
      <w:r w:rsidR="003D33A8">
        <w:t xml:space="preserve"> perhaps because of the desire to count such words as “thanks”</w:t>
      </w:r>
      <w:r w:rsidR="00BC1128">
        <w:t>.</w:t>
      </w:r>
      <w:r w:rsidR="00C0411D">
        <w:t xml:space="preserve"> This </w:t>
      </w:r>
      <w:r w:rsidR="003D33A8">
        <w:t xml:space="preserve">latter </w:t>
      </w:r>
      <w:r w:rsidR="00C0411D">
        <w:t>metric has been adopted in some studies</w:t>
      </w:r>
      <w:r w:rsidR="00DE0888">
        <w:t xml:space="preserve"> [</w:t>
      </w:r>
      <w:r w:rsidR="00DA4DE2">
        <w:t>2</w:t>
      </w:r>
      <w:r w:rsidR="00DE0888">
        <w:t>]</w:t>
      </w:r>
      <w:r w:rsidR="003D33A8">
        <w:t>.</w:t>
      </w:r>
      <w:r w:rsidR="00C0411D">
        <w:t xml:space="preserve"> </w:t>
      </w:r>
    </w:p>
    <w:p w:rsidR="00BC1128" w:rsidRDefault="00D13F86" w:rsidP="00A60960">
      <w:r>
        <w:lastRenderedPageBreak/>
        <w:t xml:space="preserve">The methodology </w:t>
      </w:r>
      <w:r w:rsidR="00804A9F">
        <w:t xml:space="preserve">provided </w:t>
      </w:r>
      <w:r w:rsidR="00BC1128">
        <w:t xml:space="preserve">as background </w:t>
      </w:r>
      <w:r w:rsidR="003D33A8">
        <w:t xml:space="preserve">justification </w:t>
      </w:r>
      <w:r>
        <w:t xml:space="preserve">in </w:t>
      </w:r>
      <w:r w:rsidR="00A60960">
        <w:t>[</w:t>
      </w:r>
      <w:r w:rsidR="00DA4DE2">
        <w:t>3</w:t>
      </w:r>
      <w:r w:rsidR="00A60960">
        <w:t xml:space="preserve">] </w:t>
      </w:r>
      <w:r>
        <w:t xml:space="preserve">is </w:t>
      </w:r>
      <w:r w:rsidR="003D33A8">
        <w:t xml:space="preserve">notably </w:t>
      </w:r>
      <w:r w:rsidR="00BC1128">
        <w:t xml:space="preserve">different from the proposed method and is slightly </w:t>
      </w:r>
      <w:r>
        <w:t xml:space="preserve">more controlled. </w:t>
      </w:r>
      <w:r w:rsidR="00804A9F">
        <w:t xml:space="preserve">Phonetically balanced </w:t>
      </w:r>
      <w:r w:rsidR="00A60960">
        <w:t>Harvard Sentences</w:t>
      </w:r>
      <w:r w:rsidR="00804A9F">
        <w:t>,</w:t>
      </w:r>
      <w:r w:rsidR="00A60960">
        <w:t xml:space="preserve"> which are </w:t>
      </w:r>
      <w:r w:rsidR="00C0411D">
        <w:t>normally</w:t>
      </w:r>
      <w:r w:rsidR="00A60960">
        <w:t xml:space="preserve"> fairly obscure to </w:t>
      </w:r>
      <w:r w:rsidR="00A43AAC">
        <w:t xml:space="preserve">truly </w:t>
      </w:r>
      <w:r w:rsidR="00DE0888">
        <w:t>naïve</w:t>
      </w:r>
      <w:r w:rsidR="00A60960">
        <w:t xml:space="preserve"> listeners</w:t>
      </w:r>
      <w:r>
        <w:t xml:space="preserve">, </w:t>
      </w:r>
      <w:r w:rsidR="00804A9F">
        <w:t>we</w:t>
      </w:r>
      <w:r>
        <w:t xml:space="preserve">re </w:t>
      </w:r>
      <w:r w:rsidR="00DE0888">
        <w:t>carefully</w:t>
      </w:r>
      <w:r w:rsidR="00CA1144">
        <w:t xml:space="preserve"> selected</w:t>
      </w:r>
      <w:r w:rsidR="00DE0888">
        <w:t xml:space="preserve"> to have similar length,</w:t>
      </w:r>
      <w:r>
        <w:t xml:space="preserve"> low word context predictability</w:t>
      </w:r>
      <w:r w:rsidR="00DE0888">
        <w:t xml:space="preserve"> and similar intelligibility</w:t>
      </w:r>
      <w:r w:rsidR="00CA1144">
        <w:t xml:space="preserve">. </w:t>
      </w:r>
      <w:r w:rsidR="00DE0888">
        <w:t xml:space="preserve">This aspect seems to have been overlooked by </w:t>
      </w:r>
      <w:proofErr w:type="spellStart"/>
      <w:r w:rsidR="00DE0888">
        <w:t>USDoC</w:t>
      </w:r>
      <w:proofErr w:type="spellEnd"/>
      <w:r w:rsidR="00DE0888">
        <w:t xml:space="preserve"> in their methodology. E</w:t>
      </w:r>
      <w:r w:rsidR="00CA1144">
        <w:t xml:space="preserve">ven </w:t>
      </w:r>
      <w:r w:rsidR="00DE0888">
        <w:t>in [</w:t>
      </w:r>
      <w:r w:rsidR="00DA4DE2">
        <w:t>3</w:t>
      </w:r>
      <w:r w:rsidR="00DE0888">
        <w:t>] though it seems likely that</w:t>
      </w:r>
      <w:r w:rsidR="00CA1144">
        <w:t xml:space="preserve"> </w:t>
      </w:r>
      <w:r w:rsidR="00A60960">
        <w:t xml:space="preserve">there </w:t>
      </w:r>
      <w:r w:rsidR="00BC1128">
        <w:t>remain</w:t>
      </w:r>
      <w:r w:rsidR="00A60960">
        <w:t xml:space="preserve"> issues with cadence and</w:t>
      </w:r>
      <w:r w:rsidR="00DE0888">
        <w:t xml:space="preserve"> duration and </w:t>
      </w:r>
      <w:r w:rsidR="00A60960">
        <w:t>so e</w:t>
      </w:r>
      <w:r w:rsidR="00FC759C">
        <w:t xml:space="preserve">ven putting aside the contextual issues, </w:t>
      </w:r>
      <w:r w:rsidR="00A60960">
        <w:t xml:space="preserve">the words within these </w:t>
      </w:r>
      <w:r w:rsidR="00FC759C">
        <w:t xml:space="preserve">natural language </w:t>
      </w:r>
      <w:r w:rsidR="00A60960">
        <w:t xml:space="preserve">sentences will </w:t>
      </w:r>
      <w:r w:rsidR="00FC759C">
        <w:t xml:space="preserve">have different numbers of syllables, contain different energies and </w:t>
      </w:r>
      <w:r w:rsidR="00BC1128">
        <w:t>will be</w:t>
      </w:r>
      <w:r w:rsidR="00FC759C">
        <w:t xml:space="preserve"> of different durations. </w:t>
      </w:r>
    </w:p>
    <w:p w:rsidR="00804A9F" w:rsidRDefault="00804A9F" w:rsidP="00A60960">
      <w:r>
        <w:t xml:space="preserve">One may also question the degree to which the natural language sentences are more realistic than </w:t>
      </w:r>
      <w:r w:rsidR="00BC1128">
        <w:t xml:space="preserve">traditional single syllable </w:t>
      </w:r>
      <w:r>
        <w:t xml:space="preserve">methods, particularly </w:t>
      </w:r>
      <w:r w:rsidR="00BC1128">
        <w:t>if clean speech is</w:t>
      </w:r>
      <w:r>
        <w:t xml:space="preserve"> combined with different noises to create these </w:t>
      </w:r>
      <w:r w:rsidR="00BC1128">
        <w:t>high noise</w:t>
      </w:r>
      <w:r>
        <w:t xml:space="preserve"> environments. </w:t>
      </w:r>
      <w:r w:rsidR="00BC1128">
        <w:t>Unless t</w:t>
      </w:r>
      <w:r>
        <w:t xml:space="preserve">he </w:t>
      </w:r>
      <w:r w:rsidR="00EF2350">
        <w:t xml:space="preserve">representative </w:t>
      </w:r>
      <w:r w:rsidR="00BC1128">
        <w:t>messages</w:t>
      </w:r>
      <w:r>
        <w:t xml:space="preserve"> </w:t>
      </w:r>
      <w:r w:rsidR="00EF2350">
        <w:t>have been</w:t>
      </w:r>
      <w:r>
        <w:t xml:space="preserve"> recorded under Lombard conditions</w:t>
      </w:r>
      <w:r w:rsidR="00BC1128">
        <w:t xml:space="preserve">, then </w:t>
      </w:r>
      <w:r w:rsidR="00EF2350">
        <w:t>it will</w:t>
      </w:r>
      <w:r w:rsidR="00BC1128">
        <w:t xml:space="preserve"> omit the natural modification</w:t>
      </w:r>
      <w:r w:rsidR="00EF2350">
        <w:t>s</w:t>
      </w:r>
      <w:r w:rsidR="00BC1128">
        <w:t xml:space="preserve"> of the voice in the presence of high background noise</w:t>
      </w:r>
      <w:r w:rsidR="00EF2350">
        <w:t xml:space="preserve"> which have specifically evolved to make the speech more intelligible</w:t>
      </w:r>
      <w:r w:rsidR="00BC1128">
        <w:t>.</w:t>
      </w:r>
      <w:r w:rsidR="00EF2350">
        <w:t xml:space="preserve"> These include modifications to intensity and spectral tilt, shifting formants higher in frequency, lengthening vowels and modifying the cadence to prolong the key words.</w:t>
      </w:r>
    </w:p>
    <w:p w:rsidR="00A60960" w:rsidRDefault="00A60960" w:rsidP="00A60960">
      <w:r w:rsidRPr="00A60960">
        <w:t xml:space="preserve">To overcome the inherent problem of listeners remembering the content of the </w:t>
      </w:r>
      <w:r w:rsidR="00A12D88">
        <w:t xml:space="preserve">natural language </w:t>
      </w:r>
      <w:r w:rsidRPr="00A60960">
        <w:t xml:space="preserve">sentences, </w:t>
      </w:r>
      <w:r w:rsidR="00A12D88">
        <w:t xml:space="preserve">these </w:t>
      </w:r>
      <w:r w:rsidRPr="00A60960">
        <w:t>sentences are only played once per listener. Thus S1 is coded with codec C1 and played to listener L1 for transcription but for codec C2 a different sentence S2 needs to be coded and played to the same listener</w:t>
      </w:r>
      <w:r w:rsidR="007070DE">
        <w:t>, L1</w:t>
      </w:r>
      <w:r w:rsidRPr="00A60960">
        <w:t xml:space="preserve">. </w:t>
      </w:r>
      <w:r>
        <w:t>In a</w:t>
      </w:r>
      <w:r w:rsidR="00A12D88">
        <w:t>n ideal</w:t>
      </w:r>
      <w:r>
        <w:t xml:space="preserve"> </w:t>
      </w:r>
      <w:r w:rsidR="00A12D88">
        <w:t>t</w:t>
      </w:r>
      <w:r>
        <w:t xml:space="preserve">est, all potential sources </w:t>
      </w:r>
      <w:r w:rsidR="00A12D88">
        <w:t xml:space="preserve">of confounding would be minimized by evaluating the codec conditions to be </w:t>
      </w:r>
      <w:r w:rsidR="007070DE">
        <w:t xml:space="preserve">directly </w:t>
      </w:r>
      <w:r w:rsidR="00A12D88">
        <w:t xml:space="preserve">compared with the same combination of </w:t>
      </w:r>
      <w:r w:rsidR="007070DE">
        <w:t>word</w:t>
      </w:r>
      <w:r w:rsidR="00A12D88">
        <w:t>s</w:t>
      </w:r>
      <w:r w:rsidR="007070DE">
        <w:t xml:space="preserve"> over the same population of listeners </w:t>
      </w:r>
      <w:r w:rsidR="00A12D88">
        <w:t xml:space="preserve">but the design choice of using natural language </w:t>
      </w:r>
      <w:r w:rsidR="00A12D88" w:rsidRPr="00A60960">
        <w:t>sentences</w:t>
      </w:r>
      <w:r w:rsidR="00A12D88">
        <w:t xml:space="preserve"> makes this extremely difficult. </w:t>
      </w:r>
      <w:r w:rsidR="007070DE">
        <w:t>No two sentences or groups of sentences can be equally</w:t>
      </w:r>
      <w:r w:rsidR="007070DE" w:rsidRPr="007070DE">
        <w:t xml:space="preserve"> </w:t>
      </w:r>
      <w:r w:rsidR="007070DE">
        <w:t>recognizable or unrecognizable and so u</w:t>
      </w:r>
      <w:r w:rsidRPr="00A60960">
        <w:t xml:space="preserve">nfortunate concatenations of able listeners with easily understandable sentences, or vice versa, have the potential to bias the results which </w:t>
      </w:r>
      <w:r w:rsidR="00A12D88">
        <w:t>will</w:t>
      </w:r>
      <w:r w:rsidRPr="00A60960">
        <w:t xml:space="preserve"> require more listeners or material to adequately average out.</w:t>
      </w:r>
    </w:p>
    <w:p w:rsidR="00FC759C" w:rsidRDefault="00161BA6" w:rsidP="007070DE">
      <w:r>
        <w:t xml:space="preserve">When </w:t>
      </w:r>
      <w:r w:rsidR="007338C0">
        <w:t xml:space="preserve">IP packet losses </w:t>
      </w:r>
      <w:r>
        <w:t xml:space="preserve">are </w:t>
      </w:r>
      <w:r w:rsidR="007338C0">
        <w:t>introduced into a communication syst</w:t>
      </w:r>
      <w:r w:rsidR="00FC759C">
        <w:t>em with a JBM their effects</w:t>
      </w:r>
      <w:r w:rsidR="007D715F">
        <w:t xml:space="preserve"> have unpredictable durations</w:t>
      </w:r>
      <w:r w:rsidR="00D0440D">
        <w:t xml:space="preserve">. It is important that the </w:t>
      </w:r>
      <w:r w:rsidR="008D178D">
        <w:t>sentences and error patterns are time aligned across test conditions to remove the unfortunate concatenation of errors and words within the source material and a potential source of confounding. This is common practice for subjective testing and is exclusively followed by both 3GPP and ITU-T. This is also relevant here</w:t>
      </w:r>
      <w:r w:rsidR="00DE0888">
        <w:t>,</w:t>
      </w:r>
      <w:r w:rsidR="008D178D">
        <w:t xml:space="preserve"> but in the </w:t>
      </w:r>
      <w:r w:rsidR="004D6898">
        <w:t>test protocol described above,</w:t>
      </w:r>
      <w:r w:rsidR="000C7315">
        <w:t xml:space="preserve"> using </w:t>
      </w:r>
      <w:r w:rsidR="007D715F">
        <w:t>natural language sentences</w:t>
      </w:r>
      <w:r w:rsidR="004D6898">
        <w:t>,</w:t>
      </w:r>
      <w:r w:rsidR="007D715F">
        <w:t xml:space="preserve"> </w:t>
      </w:r>
      <w:r w:rsidR="008D178D">
        <w:t xml:space="preserve">it’s even more important since </w:t>
      </w:r>
      <w:r w:rsidR="007D715F">
        <w:t xml:space="preserve">a single drop-out </w:t>
      </w:r>
      <w:r w:rsidR="000C7315">
        <w:t xml:space="preserve">of the same duration </w:t>
      </w:r>
      <w:r w:rsidR="007D715F">
        <w:t xml:space="preserve">may hit </w:t>
      </w:r>
      <w:r w:rsidR="000C7315">
        <w:t xml:space="preserve">either </w:t>
      </w:r>
      <w:r w:rsidR="007D715F">
        <w:t>several short single syllable words or just part of a multi-syllable word</w:t>
      </w:r>
      <w:r w:rsidR="000C7315">
        <w:t>. Since the words and syllables will have varying degrees of correlation it’s also possible that the impact may extend beyond the drop-out or indeed be completely inconsequential if the context permits a missing word to be predicted with certainty</w:t>
      </w:r>
      <w:r w:rsidR="007D715F">
        <w:t>.</w:t>
      </w:r>
      <w:r w:rsidR="00DE0888">
        <w:t xml:space="preserve"> The result of this is that the same sentence could give very different intelligibility scores simply due to changing the position of the packet loss.</w:t>
      </w:r>
    </w:p>
    <w:p w:rsidR="007070DE" w:rsidRPr="007070DE" w:rsidRDefault="007070DE" w:rsidP="007070DE">
      <w:pPr>
        <w:rPr>
          <w:b/>
          <w:sz w:val="24"/>
          <w:szCs w:val="24"/>
        </w:rPr>
      </w:pPr>
      <w:r w:rsidRPr="007070DE">
        <w:rPr>
          <w:b/>
          <w:sz w:val="24"/>
          <w:szCs w:val="24"/>
        </w:rPr>
        <w:t>3.</w:t>
      </w:r>
      <w:r>
        <w:rPr>
          <w:b/>
          <w:sz w:val="24"/>
          <w:szCs w:val="24"/>
        </w:rPr>
        <w:t>2</w:t>
      </w:r>
      <w:r w:rsidRPr="007070DE">
        <w:rPr>
          <w:b/>
          <w:sz w:val="24"/>
          <w:szCs w:val="24"/>
        </w:rPr>
        <w:tab/>
      </w:r>
      <w:r>
        <w:rPr>
          <w:b/>
          <w:sz w:val="24"/>
          <w:szCs w:val="24"/>
        </w:rPr>
        <w:t>Number of Listeners</w:t>
      </w:r>
    </w:p>
    <w:p w:rsidR="00CB43C4" w:rsidRDefault="007070DE" w:rsidP="007070DE">
      <w:r>
        <w:t xml:space="preserve">ITU-T Recommends, and 3GPP convention follows it, that at least 32 listeners is required for a Selection Experiment, and that each experiment should be conducted in two languages ideally from </w:t>
      </w:r>
      <w:r>
        <w:lastRenderedPageBreak/>
        <w:t>different linguistic groups. At 25, the experiment described above has t</w:t>
      </w:r>
      <w:r w:rsidR="00CB43C4">
        <w:t xml:space="preserve">oo few listeners &amp; </w:t>
      </w:r>
      <w:r>
        <w:t xml:space="preserve">is also conducted in </w:t>
      </w:r>
      <w:r w:rsidR="00CB43C4">
        <w:t xml:space="preserve">a single language. </w:t>
      </w:r>
    </w:p>
    <w:p w:rsidR="007070DE" w:rsidRDefault="007070DE" w:rsidP="007070DE">
      <w:r>
        <w:t xml:space="preserve">Given the problems of confounding highlighted in 3.1, 25 listeners </w:t>
      </w:r>
      <w:r w:rsidR="009E22DD">
        <w:t>is almost certainly</w:t>
      </w:r>
      <w:r>
        <w:t xml:space="preserve"> too few to guarantee reliable results.</w:t>
      </w:r>
    </w:p>
    <w:p w:rsidR="008A6416" w:rsidRDefault="008E44E9" w:rsidP="008A6416">
      <w:pPr>
        <w:rPr>
          <w:b/>
          <w:sz w:val="28"/>
        </w:rPr>
      </w:pPr>
      <w:r>
        <w:rPr>
          <w:b/>
          <w:sz w:val="28"/>
        </w:rPr>
        <w:t>4</w:t>
      </w:r>
      <w:r w:rsidR="008A6416" w:rsidRPr="001C5150">
        <w:rPr>
          <w:b/>
          <w:sz w:val="28"/>
        </w:rPr>
        <w:tab/>
      </w:r>
      <w:r w:rsidR="008A6416">
        <w:rPr>
          <w:b/>
          <w:sz w:val="28"/>
        </w:rPr>
        <w:t>Conclusions</w:t>
      </w:r>
    </w:p>
    <w:p w:rsidR="007070DE" w:rsidRDefault="007070DE" w:rsidP="007070DE">
      <w:r>
        <w:t>Unfortunately there is no way of detecting whether a test is confounded, or not, but what is clear is that a confounded test will under-estimate, or even in extreme cases reduce to zero, any difference in performance between dissimilar codecs.</w:t>
      </w:r>
      <w:r w:rsidR="00466110" w:rsidRPr="00466110">
        <w:t xml:space="preserve"> </w:t>
      </w:r>
      <w:r w:rsidR="00DA4DE2">
        <w:t xml:space="preserve">A </w:t>
      </w:r>
      <w:r w:rsidR="00466110">
        <w:t>confounded, test with just 25 listeners conducted in a single language is more likely to confuse the decision making process with regard to the MCPTT codec than to inform it.</w:t>
      </w:r>
    </w:p>
    <w:p w:rsidR="00C0512C" w:rsidRDefault="00C0512C" w:rsidP="007070DE">
      <w:r w:rsidRPr="00C0512C">
        <w:t xml:space="preserve">The sources of the contribution feel that the test, as described, fails to meet the standard of testing 3GPP SA4 would normally expect. If intelligibility test results conducted in high noise environments with IP packet losses are to be given significant weight by SA4 in the selection of a codec for MCPTT then they need to conform to the standards expected by the group. They must be conducted in independent laboratories, in two languages and use sufficient </w:t>
      </w:r>
      <w:proofErr w:type="spellStart"/>
      <w:r w:rsidRPr="00C0512C">
        <w:t>naiive</w:t>
      </w:r>
      <w:proofErr w:type="spellEnd"/>
      <w:r w:rsidRPr="00C0512C">
        <w:t xml:space="preserve"> listeners (&gt;=32). They must also follow well established and proven methodologies to minimize confounding effects.</w:t>
      </w:r>
    </w:p>
    <w:p w:rsidR="00B07AA4" w:rsidRPr="004232FA" w:rsidRDefault="008E44E9">
      <w:pPr>
        <w:rPr>
          <w:b/>
          <w:sz w:val="28"/>
        </w:rPr>
      </w:pPr>
      <w:r>
        <w:rPr>
          <w:b/>
          <w:sz w:val="28"/>
        </w:rPr>
        <w:t>5</w:t>
      </w:r>
      <w:r w:rsidR="00B07AA4">
        <w:rPr>
          <w:b/>
          <w:sz w:val="28"/>
        </w:rPr>
        <w:tab/>
        <w:t>References</w:t>
      </w:r>
    </w:p>
    <w:p w:rsidR="00DE6399" w:rsidRDefault="00DE6399" w:rsidP="00DE6399">
      <w:pPr>
        <w:ind w:left="709" w:hanging="709"/>
      </w:pPr>
      <w:r>
        <w:t>[1]</w:t>
      </w:r>
      <w:r>
        <w:tab/>
      </w:r>
      <w:r w:rsidRPr="003874F1">
        <w:t xml:space="preserve">NTIA Report 15-520 “Speech Codec Intelligibility Testing in Support of Mission-Critical Voice Applications for LTE”, S.D. </w:t>
      </w:r>
      <w:proofErr w:type="spellStart"/>
      <w:r w:rsidRPr="003874F1">
        <w:t>Voran</w:t>
      </w:r>
      <w:proofErr w:type="spellEnd"/>
      <w:r w:rsidRPr="003874F1">
        <w:t xml:space="preserve"> &amp; A.A. </w:t>
      </w:r>
      <w:proofErr w:type="spellStart"/>
      <w:r w:rsidRPr="003874F1">
        <w:t>Catellier</w:t>
      </w:r>
      <w:proofErr w:type="spellEnd"/>
      <w:r w:rsidRPr="003874F1">
        <w:t xml:space="preserve"> September 2015</w:t>
      </w:r>
    </w:p>
    <w:p w:rsidR="00DE6399" w:rsidRDefault="00DE6399" w:rsidP="00DE6399">
      <w:pPr>
        <w:ind w:left="709" w:hanging="709"/>
      </w:pPr>
      <w:r>
        <w:t>[2]</w:t>
      </w:r>
      <w:r>
        <w:tab/>
        <w:t>Cooke, M; et al “</w:t>
      </w:r>
      <w:r w:rsidRPr="00951246">
        <w:t>Evaluating the intelligibility benefit of speech modifications</w:t>
      </w:r>
      <w:r>
        <w:t xml:space="preserve"> in known noise conditions” in Speech Communication, vol. 55, pp572-585, Jan. 2013</w:t>
      </w:r>
    </w:p>
    <w:p w:rsidR="00A60960" w:rsidRDefault="004500B0" w:rsidP="00DE6399">
      <w:pPr>
        <w:ind w:left="709" w:hanging="709"/>
      </w:pPr>
      <w:r w:rsidRPr="003874F1">
        <w:t>[</w:t>
      </w:r>
      <w:r w:rsidR="00DE6399">
        <w:t>3</w:t>
      </w:r>
      <w:r w:rsidRPr="003874F1">
        <w:t>]</w:t>
      </w:r>
      <w:r w:rsidRPr="003874F1">
        <w:tab/>
      </w:r>
      <w:proofErr w:type="spellStart"/>
      <w:r w:rsidR="00A60960" w:rsidRPr="00A60960">
        <w:t>Loizou</w:t>
      </w:r>
      <w:proofErr w:type="spellEnd"/>
      <w:r w:rsidR="00A60960" w:rsidRPr="00A60960">
        <w:t xml:space="preserve">, P.C.; </w:t>
      </w:r>
      <w:proofErr w:type="spellStart"/>
      <w:r w:rsidR="00A60960" w:rsidRPr="00A60960">
        <w:t>Gibak</w:t>
      </w:r>
      <w:proofErr w:type="spellEnd"/>
      <w:r w:rsidR="00A60960" w:rsidRPr="00A60960">
        <w:t xml:space="preserve"> Kim, "Reasons why Current Speech-Enhancement Algorithms do not Improve Speech Intelligibility and Suggested Solutions," in Audio, Speech, and Language Processing, IEEE Transactions </w:t>
      </w:r>
      <w:proofErr w:type="gramStart"/>
      <w:r w:rsidR="00A60960" w:rsidRPr="00A60960">
        <w:t>on ,</w:t>
      </w:r>
      <w:proofErr w:type="gramEnd"/>
      <w:r w:rsidR="00A60960" w:rsidRPr="00A60960">
        <w:t xml:space="preserve"> vol.19, no.1, pp.47-56, Jan. 2011</w:t>
      </w:r>
    </w:p>
    <w:p w:rsidR="00DE0888" w:rsidRPr="003874F1" w:rsidRDefault="00DE0888" w:rsidP="003874F1">
      <w:pPr>
        <w:ind w:left="709" w:hanging="709"/>
      </w:pPr>
    </w:p>
    <w:p w:rsidR="00DE547A" w:rsidRDefault="00DE547A" w:rsidP="007858D0"/>
    <w:sectPr w:rsidR="00DE54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C003D"/>
    <w:multiLevelType w:val="hybridMultilevel"/>
    <w:tmpl w:val="B5A864A8"/>
    <w:lvl w:ilvl="0" w:tplc="77128CBE">
      <w:numFmt w:val="bullet"/>
      <w:lvlText w:val="•"/>
      <w:lvlJc w:val="left"/>
      <w:pPr>
        <w:ind w:left="1080" w:hanging="72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4BF345E"/>
    <w:multiLevelType w:val="hybridMultilevel"/>
    <w:tmpl w:val="49D62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1555102"/>
    <w:multiLevelType w:val="hybridMultilevel"/>
    <w:tmpl w:val="C4B2828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73FD7CF0"/>
    <w:multiLevelType w:val="hybridMultilevel"/>
    <w:tmpl w:val="DBF86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an">
    <w15:presenceInfo w15:providerId="None" w15:userId="Mi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FBF"/>
    <w:rsid w:val="0000018D"/>
    <w:rsid w:val="00027949"/>
    <w:rsid w:val="0004263F"/>
    <w:rsid w:val="00042E1C"/>
    <w:rsid w:val="00053B4B"/>
    <w:rsid w:val="00071F8A"/>
    <w:rsid w:val="000765D3"/>
    <w:rsid w:val="000A01A7"/>
    <w:rsid w:val="000C7315"/>
    <w:rsid w:val="000E5D64"/>
    <w:rsid w:val="000F11E4"/>
    <w:rsid w:val="000F2405"/>
    <w:rsid w:val="00115EF1"/>
    <w:rsid w:val="001243FD"/>
    <w:rsid w:val="00132F4D"/>
    <w:rsid w:val="001357C4"/>
    <w:rsid w:val="00157C93"/>
    <w:rsid w:val="00161BA6"/>
    <w:rsid w:val="00165F58"/>
    <w:rsid w:val="001721E7"/>
    <w:rsid w:val="00180438"/>
    <w:rsid w:val="001C1D06"/>
    <w:rsid w:val="001C5150"/>
    <w:rsid w:val="001D5863"/>
    <w:rsid w:val="001D7573"/>
    <w:rsid w:val="001E03E0"/>
    <w:rsid w:val="002412C8"/>
    <w:rsid w:val="00245827"/>
    <w:rsid w:val="00253513"/>
    <w:rsid w:val="00260EF8"/>
    <w:rsid w:val="002815CE"/>
    <w:rsid w:val="00284FFD"/>
    <w:rsid w:val="00295C14"/>
    <w:rsid w:val="002A1E2C"/>
    <w:rsid w:val="002B252B"/>
    <w:rsid w:val="002D664B"/>
    <w:rsid w:val="00316049"/>
    <w:rsid w:val="00325B9D"/>
    <w:rsid w:val="00337E30"/>
    <w:rsid w:val="00356493"/>
    <w:rsid w:val="00361280"/>
    <w:rsid w:val="00363642"/>
    <w:rsid w:val="003765C1"/>
    <w:rsid w:val="00382125"/>
    <w:rsid w:val="003828A8"/>
    <w:rsid w:val="0038700A"/>
    <w:rsid w:val="003874F1"/>
    <w:rsid w:val="00395B2B"/>
    <w:rsid w:val="003B1546"/>
    <w:rsid w:val="003D33A8"/>
    <w:rsid w:val="00401AEB"/>
    <w:rsid w:val="00402453"/>
    <w:rsid w:val="00407CFE"/>
    <w:rsid w:val="00407FC3"/>
    <w:rsid w:val="00416DCC"/>
    <w:rsid w:val="004232FA"/>
    <w:rsid w:val="00425111"/>
    <w:rsid w:val="00433738"/>
    <w:rsid w:val="004500B0"/>
    <w:rsid w:val="004610C2"/>
    <w:rsid w:val="00464CCE"/>
    <w:rsid w:val="00466110"/>
    <w:rsid w:val="00470E9F"/>
    <w:rsid w:val="004710BE"/>
    <w:rsid w:val="00474F13"/>
    <w:rsid w:val="004911D6"/>
    <w:rsid w:val="004B242E"/>
    <w:rsid w:val="004D419C"/>
    <w:rsid w:val="004D5422"/>
    <w:rsid w:val="004D6898"/>
    <w:rsid w:val="004E1AC4"/>
    <w:rsid w:val="004E2650"/>
    <w:rsid w:val="005102D2"/>
    <w:rsid w:val="00512B9D"/>
    <w:rsid w:val="005365EB"/>
    <w:rsid w:val="005636E3"/>
    <w:rsid w:val="00582366"/>
    <w:rsid w:val="005A109B"/>
    <w:rsid w:val="005A5CAF"/>
    <w:rsid w:val="005B516A"/>
    <w:rsid w:val="005C3BFA"/>
    <w:rsid w:val="005C7BA9"/>
    <w:rsid w:val="005D4EDA"/>
    <w:rsid w:val="005D52A5"/>
    <w:rsid w:val="005F2588"/>
    <w:rsid w:val="005F4FB4"/>
    <w:rsid w:val="00620ED9"/>
    <w:rsid w:val="00627B4C"/>
    <w:rsid w:val="006642CF"/>
    <w:rsid w:val="00670A11"/>
    <w:rsid w:val="006A6E75"/>
    <w:rsid w:val="006B5F73"/>
    <w:rsid w:val="006B69CC"/>
    <w:rsid w:val="006C0692"/>
    <w:rsid w:val="006C1629"/>
    <w:rsid w:val="006D1021"/>
    <w:rsid w:val="006F3281"/>
    <w:rsid w:val="006F6D59"/>
    <w:rsid w:val="007007F3"/>
    <w:rsid w:val="00703FBF"/>
    <w:rsid w:val="007070DE"/>
    <w:rsid w:val="00707F07"/>
    <w:rsid w:val="007338C0"/>
    <w:rsid w:val="007612DA"/>
    <w:rsid w:val="007633CB"/>
    <w:rsid w:val="0078200D"/>
    <w:rsid w:val="007858D0"/>
    <w:rsid w:val="007951DE"/>
    <w:rsid w:val="007B3AF8"/>
    <w:rsid w:val="007B7DC5"/>
    <w:rsid w:val="007D715F"/>
    <w:rsid w:val="007E45FE"/>
    <w:rsid w:val="00801771"/>
    <w:rsid w:val="00804A9F"/>
    <w:rsid w:val="0084335A"/>
    <w:rsid w:val="00863D7B"/>
    <w:rsid w:val="0087217E"/>
    <w:rsid w:val="00875E19"/>
    <w:rsid w:val="00886118"/>
    <w:rsid w:val="008A2E50"/>
    <w:rsid w:val="008A5767"/>
    <w:rsid w:val="008A6416"/>
    <w:rsid w:val="008A6BE7"/>
    <w:rsid w:val="008C7182"/>
    <w:rsid w:val="008D178D"/>
    <w:rsid w:val="008D4DA4"/>
    <w:rsid w:val="008E44E9"/>
    <w:rsid w:val="008E7922"/>
    <w:rsid w:val="00930E0D"/>
    <w:rsid w:val="00943B77"/>
    <w:rsid w:val="00953BCE"/>
    <w:rsid w:val="009856C8"/>
    <w:rsid w:val="009906B2"/>
    <w:rsid w:val="00996316"/>
    <w:rsid w:val="009C3394"/>
    <w:rsid w:val="009E22DD"/>
    <w:rsid w:val="009F4B3E"/>
    <w:rsid w:val="00A12D88"/>
    <w:rsid w:val="00A20CDC"/>
    <w:rsid w:val="00A43AAC"/>
    <w:rsid w:val="00A516CA"/>
    <w:rsid w:val="00A57B61"/>
    <w:rsid w:val="00A60960"/>
    <w:rsid w:val="00A61477"/>
    <w:rsid w:val="00A814FE"/>
    <w:rsid w:val="00A920E7"/>
    <w:rsid w:val="00AB1528"/>
    <w:rsid w:val="00AB699E"/>
    <w:rsid w:val="00AD7012"/>
    <w:rsid w:val="00AE202D"/>
    <w:rsid w:val="00B07AA4"/>
    <w:rsid w:val="00B4084F"/>
    <w:rsid w:val="00B51927"/>
    <w:rsid w:val="00B537E4"/>
    <w:rsid w:val="00B6024A"/>
    <w:rsid w:val="00B618AA"/>
    <w:rsid w:val="00B8269C"/>
    <w:rsid w:val="00BC1128"/>
    <w:rsid w:val="00BC3DB6"/>
    <w:rsid w:val="00BD5EFD"/>
    <w:rsid w:val="00BE6A72"/>
    <w:rsid w:val="00C0411D"/>
    <w:rsid w:val="00C0512C"/>
    <w:rsid w:val="00C118DE"/>
    <w:rsid w:val="00C53977"/>
    <w:rsid w:val="00C87575"/>
    <w:rsid w:val="00CA1144"/>
    <w:rsid w:val="00CA2E8F"/>
    <w:rsid w:val="00CB43C4"/>
    <w:rsid w:val="00CC4142"/>
    <w:rsid w:val="00CC5435"/>
    <w:rsid w:val="00CF54E1"/>
    <w:rsid w:val="00D0440D"/>
    <w:rsid w:val="00D05149"/>
    <w:rsid w:val="00D13F86"/>
    <w:rsid w:val="00D53881"/>
    <w:rsid w:val="00D57FA6"/>
    <w:rsid w:val="00D63722"/>
    <w:rsid w:val="00D72965"/>
    <w:rsid w:val="00D945D7"/>
    <w:rsid w:val="00D95A36"/>
    <w:rsid w:val="00DA08AD"/>
    <w:rsid w:val="00DA4DE2"/>
    <w:rsid w:val="00DB1BB0"/>
    <w:rsid w:val="00DB5556"/>
    <w:rsid w:val="00DB5E2E"/>
    <w:rsid w:val="00DE0888"/>
    <w:rsid w:val="00DE547A"/>
    <w:rsid w:val="00DE6399"/>
    <w:rsid w:val="00DE6E58"/>
    <w:rsid w:val="00DE7863"/>
    <w:rsid w:val="00E205AD"/>
    <w:rsid w:val="00E20F97"/>
    <w:rsid w:val="00E33C13"/>
    <w:rsid w:val="00E45948"/>
    <w:rsid w:val="00E558BD"/>
    <w:rsid w:val="00E920FF"/>
    <w:rsid w:val="00E9283E"/>
    <w:rsid w:val="00EA4220"/>
    <w:rsid w:val="00EB2D03"/>
    <w:rsid w:val="00EB4141"/>
    <w:rsid w:val="00ED1D37"/>
    <w:rsid w:val="00ED3502"/>
    <w:rsid w:val="00EE6069"/>
    <w:rsid w:val="00EE787F"/>
    <w:rsid w:val="00EF1786"/>
    <w:rsid w:val="00EF2350"/>
    <w:rsid w:val="00F010D0"/>
    <w:rsid w:val="00F014A3"/>
    <w:rsid w:val="00F045AC"/>
    <w:rsid w:val="00F36A13"/>
    <w:rsid w:val="00F646C7"/>
    <w:rsid w:val="00F7136C"/>
    <w:rsid w:val="00F904D7"/>
    <w:rsid w:val="00FA4B10"/>
    <w:rsid w:val="00FB107C"/>
    <w:rsid w:val="00FC3DE5"/>
    <w:rsid w:val="00FC59F8"/>
    <w:rsid w:val="00FC759C"/>
    <w:rsid w:val="00FF27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styleId="ListParagraph">
    <w:name w:val="List Paragraph"/>
    <w:basedOn w:val="Normal"/>
    <w:uiPriority w:val="34"/>
    <w:qFormat/>
    <w:rsid w:val="00E920FF"/>
    <w:pPr>
      <w:ind w:left="720"/>
      <w:contextualSpacing/>
    </w:pPr>
  </w:style>
  <w:style w:type="paragraph" w:customStyle="1" w:styleId="EX">
    <w:name w:val="EX"/>
    <w:basedOn w:val="Normal"/>
    <w:rsid w:val="00DE5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styleId="PlaceholderText">
    <w:name w:val="Placeholder Text"/>
    <w:basedOn w:val="DefaultParagraphFont"/>
    <w:uiPriority w:val="99"/>
    <w:semiHidden/>
    <w:rsid w:val="006A6E7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styleId="ListParagraph">
    <w:name w:val="List Paragraph"/>
    <w:basedOn w:val="Normal"/>
    <w:uiPriority w:val="34"/>
    <w:qFormat/>
    <w:rsid w:val="00E920FF"/>
    <w:pPr>
      <w:ind w:left="720"/>
      <w:contextualSpacing/>
    </w:pPr>
  </w:style>
  <w:style w:type="paragraph" w:customStyle="1" w:styleId="EX">
    <w:name w:val="EX"/>
    <w:basedOn w:val="Normal"/>
    <w:rsid w:val="00DE5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styleId="PlaceholderText">
    <w:name w:val="Placeholder Text"/>
    <w:basedOn w:val="DefaultParagraphFont"/>
    <w:uiPriority w:val="99"/>
    <w:semiHidden/>
    <w:rsid w:val="006A6E7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975837">
      <w:bodyDiv w:val="1"/>
      <w:marLeft w:val="0"/>
      <w:marRight w:val="0"/>
      <w:marTop w:val="0"/>
      <w:marBottom w:val="0"/>
      <w:divBdr>
        <w:top w:val="none" w:sz="0" w:space="0" w:color="auto"/>
        <w:left w:val="none" w:sz="0" w:space="0" w:color="auto"/>
        <w:bottom w:val="none" w:sz="0" w:space="0" w:color="auto"/>
        <w:right w:val="none" w:sz="0" w:space="0" w:color="auto"/>
      </w:divBdr>
    </w:div>
    <w:div w:id="1093087933">
      <w:bodyDiv w:val="1"/>
      <w:marLeft w:val="0"/>
      <w:marRight w:val="0"/>
      <w:marTop w:val="0"/>
      <w:marBottom w:val="0"/>
      <w:divBdr>
        <w:top w:val="none" w:sz="0" w:space="0" w:color="auto"/>
        <w:left w:val="none" w:sz="0" w:space="0" w:color="auto"/>
        <w:bottom w:val="none" w:sz="0" w:space="0" w:color="auto"/>
        <w:right w:val="none" w:sz="0" w:space="0" w:color="auto"/>
      </w:divBdr>
    </w:div>
    <w:div w:id="1413509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1600</Words>
  <Characters>9123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2</cp:revision>
  <cp:lastPrinted>2015-11-05T09:48:00Z</cp:lastPrinted>
  <dcterms:created xsi:type="dcterms:W3CDTF">2016-01-19T15:46:00Z</dcterms:created>
  <dcterms:modified xsi:type="dcterms:W3CDTF">2016-01-19T15:46:00Z</dcterms:modified>
</cp:coreProperties>
</file>